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大标宋简体" w:cs="Times New Roman"/>
          <w:b/>
          <w:kern w:val="36"/>
          <w:sz w:val="42"/>
          <w:szCs w:val="4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  <w:t xml:space="preserve">Guide for the </w:t>
      </w:r>
      <w:r>
        <w:rPr>
          <w:rFonts w:hint="eastAsia" w:ascii="Times New Roman" w:hAnsi="Times New Roman" w:eastAsia="方正大标宋简体" w:cs="Times New Roman"/>
          <w:b/>
          <w:kern w:val="36"/>
          <w:sz w:val="42"/>
          <w:szCs w:val="42"/>
          <w:lang w:val="en-US" w:eastAsia="zh-CN"/>
        </w:rPr>
        <w:t>Simulation</w:t>
      </w:r>
      <w:r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  <w:t xml:space="preserve"> Test </w:t>
      </w:r>
      <w:r>
        <w:rPr>
          <w:rFonts w:hint="eastAsia" w:ascii="Times New Roman" w:hAnsi="Times New Roman" w:eastAsia="方正大标宋简体" w:cs="Times New Roman"/>
          <w:b/>
          <w:kern w:val="36"/>
          <w:sz w:val="42"/>
          <w:szCs w:val="42"/>
          <w:lang w:val="en-US" w:eastAsia="zh-CN"/>
        </w:rPr>
        <w:t>for</w:t>
      </w:r>
      <w:r>
        <w:rPr>
          <w:rFonts w:ascii="Times New Roman" w:hAnsi="Times New Roman" w:eastAsia="方正大标宋简体" w:cs="Times New Roman"/>
          <w:b/>
          <w:kern w:val="36"/>
          <w:sz w:val="42"/>
          <w:szCs w:val="42"/>
          <w:lang w:val="en-US" w:eastAsia="zh-CN"/>
        </w:rPr>
        <w:t xml:space="preserve"> Market Order Business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大标宋简体" w:cs="Times New Roman"/>
          <w:b/>
          <w:kern w:val="36"/>
          <w:sz w:val="42"/>
          <w:szCs w:val="4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</w:rPr>
      </w:pPr>
      <w:r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</w:rPr>
        <w:t>Participat</w:t>
      </w:r>
      <w:r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  <w:lang w:val="en-US" w:eastAsia="zh-CN"/>
        </w:rPr>
        <w:t>e</w:t>
      </w:r>
      <w:r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</w:rPr>
        <w:t xml:space="preserve"> in Trading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大标宋简体" w:cs="Times New Roman"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 xml:space="preserve">Using the usernames, passwords, client trading codes set up in the </w:t>
      </w:r>
      <w:r>
        <w:rPr>
          <w:rFonts w:hint="eastAsia" w:ascii="Times New Roman" w:hAnsi="Times New Roman" w:eastAsia="方正大标宋简体" w:cs="Times New Roman"/>
          <w:kern w:val="36"/>
          <w:sz w:val="30"/>
          <w:szCs w:val="30"/>
          <w:lang w:val="en-US" w:eastAsia="zh-CN"/>
        </w:rPr>
        <w:t>s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imulation</w:t>
      </w: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 xml:space="preserve"> system.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</w:pPr>
      <w:r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</w:rPr>
        <w:t>Application for Hedging and Arbitrage Quotas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  <w:t xml:space="preserve">Members shall apply for hedging and arbitrage quotas for their clients through the Simulation Member Service System; 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  <w:lang w:val="en-US" w:eastAsia="zh-CN"/>
        </w:rPr>
        <w:t>O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  <w:t xml:space="preserve">verseas 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  <w:lang w:val="en-US" w:eastAsia="zh-CN"/>
        </w:rPr>
        <w:t>I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  <w:t>ntermediaries shall apply through the Simulation Overseas Intermediary Service System.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</w:rPr>
      </w:pPr>
      <w:r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</w:rPr>
        <w:t>Technical G</w:t>
      </w:r>
      <w:r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  <w:lang w:val="en-US" w:eastAsia="zh-CN"/>
        </w:rPr>
        <w:t>uidelines</w:t>
      </w:r>
    </w:p>
    <w:p>
      <w:pPr>
        <w:pStyle w:val="14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Simulation Trading System (accessed via the securities and futures industry test network)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Front-end Name Server (FENS) addresses: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简体" w:cs="Times New Roman"/>
          <w:sz w:val="30"/>
          <w:szCs w:val="30"/>
          <w:lang w:val="en-US" w:eastAsia="zh-CN"/>
        </w:rPr>
        <w:t>42.24.1.47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简体" w:cs="Times New Roman"/>
          <w:sz w:val="30"/>
          <w:szCs w:val="30"/>
          <w:lang w:val="en-US" w:eastAsia="zh-CN"/>
        </w:rPr>
        <w:t>42.24.1.48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To obtain the IP addresses of INE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trading system through the FENS servers, please use TCP port 5901 for normal connections; to obtain the IP addresses of market data system through the FENS servers, please use TCP port 5903 for normal connections.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When dealing with the network security control strategy, all members and data vendors should open TCP ports 5901, 5903, 43005, 43011 to the network segment 42.24.1.0/24 and TCP ports 80, 443 to the network segment 42.24.1.0/24. Please ensure that the communication of the network segment and the protocol ports mentioned above is normal.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INE’s Level 1 market data has the subscription number of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5001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and is sent out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at a frequency of 2 snapshots </w:t>
      </w:r>
      <w:r>
        <w:rPr>
          <w:rFonts w:ascii="Times New Roman" w:hAnsi="Times New Roman" w:eastAsia="方正仿宋简体" w:cs="Times New Roman"/>
          <w:sz w:val="30"/>
          <w:szCs w:val="30"/>
        </w:rPr>
        <w:t>per second.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Parameters for the Second-generation Market Data Inquiry</w:t>
      </w:r>
    </w:p>
    <w:tbl>
      <w:tblPr>
        <w:tblStyle w:val="6"/>
        <w:tblW w:w="59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1690"/>
        <w:gridCol w:w="15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Network Channel</w:t>
            </w:r>
          </w:p>
        </w:tc>
        <w:tc>
          <w:tcPr>
            <w:tcW w:w="1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IP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TCP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Port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42.24.1.163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43022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Market Data Channel 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42.24.1.164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43022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Parameters for the Second-generation Additonal Market Data Inquiry</w:t>
      </w:r>
    </w:p>
    <w:tbl>
      <w:tblPr>
        <w:tblStyle w:val="6"/>
        <w:tblW w:w="91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624"/>
        <w:gridCol w:w="1578"/>
        <w:gridCol w:w="1498"/>
        <w:gridCol w:w="1593"/>
        <w:gridCol w:w="1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Market Data Type</w:t>
            </w: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subscription number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Network Channel</w:t>
            </w:r>
          </w:p>
        </w:tc>
        <w:tc>
          <w:tcPr>
            <w:tcW w:w="1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Group IP</w:t>
            </w:r>
          </w:p>
        </w:tc>
        <w:tc>
          <w:tcPr>
            <w:tcW w:w="1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Front IP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Port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7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INE’s  Market Data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 (1 price level, 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single-counted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001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1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232.1.1.1</w:t>
            </w:r>
          </w:p>
        </w:tc>
        <w:tc>
          <w:tcPr>
            <w:tcW w:w="1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42.24.1.161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B</w:t>
            </w:r>
          </w:p>
        </w:tc>
        <w:tc>
          <w:tcPr>
            <w:tcW w:w="1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232.1.1.11</w:t>
            </w:r>
          </w:p>
        </w:tc>
        <w:tc>
          <w:tcPr>
            <w:tcW w:w="1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42.24.1.162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7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INE’s  Market Data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 (5 price levels, 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single-counted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000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232.1.1.1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42.24.1.161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B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232.1.1.11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42.24.1.162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000</w:t>
            </w:r>
          </w:p>
        </w:tc>
      </w:tr>
    </w:tbl>
    <w:p>
      <w:pPr>
        <w:pStyle w:val="14"/>
        <w:keepNext w:val="0"/>
        <w:keepLines w:val="0"/>
        <w:pageBreakBefore w:val="0"/>
        <w:numPr>
          <w:ilvl w:val="1"/>
          <w:numId w:val="1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Member Service System (accessed via the securities and futures industry test networ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k)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ascii="Times New Roman" w:hAnsi="Times New Roman" w:eastAsia="仿宋" w:cs="Times New Roman"/>
          <w:sz w:val="30"/>
          <w:szCs w:val="30"/>
        </w:rPr>
      </w:pPr>
      <w:r>
        <w:fldChar w:fldCharType="begin"/>
      </w:r>
      <w:r>
        <w:instrText xml:space="preserve"> HYPERLINK "http://42.24.1.247" </w:instrText>
      </w:r>
      <w:r>
        <w:fldChar w:fldCharType="separate"/>
      </w:r>
      <w:r>
        <w:rPr>
          <w:rFonts w:ascii="Times New Roman" w:hAnsi="Times New Roman" w:eastAsia="仿宋" w:cs="Times New Roman"/>
          <w:sz w:val="30"/>
          <w:szCs w:val="30"/>
        </w:rPr>
        <w:t>http://42.24.1.24</w:t>
      </w:r>
      <w:r>
        <w:rPr>
          <w:rFonts w:ascii="Times New Roman" w:hAnsi="Times New Roman" w:eastAsia="仿宋" w:cs="Times New Roman"/>
          <w:sz w:val="30"/>
          <w:szCs w:val="30"/>
        </w:rPr>
        <w:fldChar w:fldCharType="end"/>
      </w:r>
      <w:r>
        <w:rPr>
          <w:rFonts w:hint="eastAsia" w:ascii="Times New Roman" w:hAnsi="Times New Roman" w:eastAsia="仿宋" w:cs="Times New Roman"/>
          <w:sz w:val="30"/>
          <w:szCs w:val="30"/>
        </w:rPr>
        <w:t>5</w:t>
      </w:r>
    </w:p>
    <w:p>
      <w:pPr>
        <w:pStyle w:val="14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Overseas Intermediary Service System (accessed via Internet)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https://124.74.244.145 or https://220.248.39.145</w:t>
      </w:r>
    </w:p>
    <w:p>
      <w:pPr>
        <w:pStyle w:val="14"/>
        <w:keepNext w:val="0"/>
        <w:keepLines w:val="0"/>
        <w:pageBreakBefore w:val="0"/>
        <w:numPr>
          <w:ilvl w:val="1"/>
          <w:numId w:val="1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Settlement Data API (accessed via the securities and futures industry test networ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k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)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IP: 42.24.1.149   Port: 443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API Opening Hours: 15:00 - 21:00 on trading day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Please acquire the user and certificate from the announcement which was posted on 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s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member service system on February 23, 2021.</w:t>
      </w:r>
    </w:p>
    <w:p>
      <w:pPr>
        <w:pStyle w:val="14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Submit Post-trade Data to CFMMC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S</w:t>
      </w:r>
      <w:r>
        <w:rPr>
          <w:rFonts w:ascii="Times New Roman" w:hAnsi="Times New Roman" w:eastAsia="方正仿宋简体" w:cs="Times New Roman"/>
          <w:sz w:val="28"/>
          <w:szCs w:val="28"/>
        </w:rPr>
        <w:t>ecurities and futures industry test network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I</w:t>
      </w:r>
      <w:r>
        <w:rPr>
          <w:rFonts w:ascii="Times New Roman" w:hAnsi="Times New Roman" w:eastAsia="方正仿宋简体" w:cs="Times New Roman"/>
          <w:sz w:val="28"/>
          <w:szCs w:val="28"/>
        </w:rPr>
        <w:t>P: 42.0.10.27  Port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: </w:t>
      </w:r>
      <w:r>
        <w:rPr>
          <w:rFonts w:ascii="Times New Roman" w:hAnsi="Times New Roman" w:eastAsia="方正仿宋简体" w:cs="Times New Roman"/>
          <w:sz w:val="28"/>
          <w:szCs w:val="28"/>
        </w:rPr>
        <w:t>9000</w:t>
      </w:r>
    </w:p>
    <w:p>
      <w:pPr>
        <w:pStyle w:val="14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Test Data Preparation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  <w:t xml:space="preserve">Please prepare for the systems in advance. If more funds are needed for the 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  <w:t xml:space="preserve"> test, please contact Technical Consultation for application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  <w:t>.</w:t>
      </w:r>
    </w:p>
    <w:p>
      <w:pPr>
        <w:pStyle w:val="14"/>
        <w:keepNext w:val="0"/>
        <w:keepLines w:val="0"/>
        <w:pageBreakBefore w:val="0"/>
        <w:numPr>
          <w:ilvl w:val="1"/>
          <w:numId w:val="1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Notes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  <w:t xml:space="preserve">This 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  <w:t xml:space="preserve"> test does not involve client unified account opening, delivery, standard warrants business, bank funds transfer and other related businesses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 w:bidi="ar-SA"/>
        </w:rPr>
        <w:t>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rStyle w:val="9"/>
        <w:sz w:val="24"/>
        <w:szCs w:val="24"/>
      </w:rPr>
      <w:fldChar w:fldCharType="end"/>
    </w:r>
  </w:p>
  <w:p>
    <w:pPr>
      <w:pStyle w:val="3"/>
      <w:jc w:val="center"/>
      <w:rPr>
        <w:sz w:val="24"/>
        <w:szCs w:val="24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B6B5D"/>
    <w:multiLevelType w:val="multilevel"/>
    <w:tmpl w:val="125B6B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F5"/>
    <w:rsid w:val="00032F07"/>
    <w:rsid w:val="000454B1"/>
    <w:rsid w:val="00112C77"/>
    <w:rsid w:val="001529E6"/>
    <w:rsid w:val="001A0626"/>
    <w:rsid w:val="0027721E"/>
    <w:rsid w:val="002A45DA"/>
    <w:rsid w:val="003201B0"/>
    <w:rsid w:val="004C78A0"/>
    <w:rsid w:val="004F18C3"/>
    <w:rsid w:val="00570EE4"/>
    <w:rsid w:val="00621685"/>
    <w:rsid w:val="006E27BD"/>
    <w:rsid w:val="006F07E6"/>
    <w:rsid w:val="007114A4"/>
    <w:rsid w:val="00754A3F"/>
    <w:rsid w:val="007A7F2D"/>
    <w:rsid w:val="00883915"/>
    <w:rsid w:val="009D57BC"/>
    <w:rsid w:val="00A32D6B"/>
    <w:rsid w:val="00A67903"/>
    <w:rsid w:val="00BC1BC4"/>
    <w:rsid w:val="00BE7E51"/>
    <w:rsid w:val="00BF37E4"/>
    <w:rsid w:val="00C21462"/>
    <w:rsid w:val="00C61BA0"/>
    <w:rsid w:val="00CB53F5"/>
    <w:rsid w:val="00CC05AF"/>
    <w:rsid w:val="00CC4FE9"/>
    <w:rsid w:val="00CE2465"/>
    <w:rsid w:val="00E010C5"/>
    <w:rsid w:val="00EE2E9E"/>
    <w:rsid w:val="00F8584C"/>
    <w:rsid w:val="0A371065"/>
    <w:rsid w:val="130208BB"/>
    <w:rsid w:val="1B7535F5"/>
    <w:rsid w:val="1CB17D58"/>
    <w:rsid w:val="21C347B6"/>
    <w:rsid w:val="269C3827"/>
    <w:rsid w:val="28E76FDC"/>
    <w:rsid w:val="2A9D5C9B"/>
    <w:rsid w:val="2B6A5CA2"/>
    <w:rsid w:val="3204271F"/>
    <w:rsid w:val="32153862"/>
    <w:rsid w:val="362A0508"/>
    <w:rsid w:val="3FCB07AB"/>
    <w:rsid w:val="43144A19"/>
    <w:rsid w:val="472268C3"/>
    <w:rsid w:val="4B6E4EE3"/>
    <w:rsid w:val="537E4C88"/>
    <w:rsid w:val="556233C2"/>
    <w:rsid w:val="57F77DCA"/>
    <w:rsid w:val="5BEC7E8A"/>
    <w:rsid w:val="5C441A74"/>
    <w:rsid w:val="5DFB6788"/>
    <w:rsid w:val="5EBB3B43"/>
    <w:rsid w:val="5FF7A05D"/>
    <w:rsid w:val="61996FB6"/>
    <w:rsid w:val="6461518D"/>
    <w:rsid w:val="64FB3F81"/>
    <w:rsid w:val="65B65064"/>
    <w:rsid w:val="6C382C77"/>
    <w:rsid w:val="6DCE5641"/>
    <w:rsid w:val="6DCF30DB"/>
    <w:rsid w:val="6E077517"/>
    <w:rsid w:val="6F59E472"/>
    <w:rsid w:val="73CF5C6F"/>
    <w:rsid w:val="754F56DE"/>
    <w:rsid w:val="76DFC5CF"/>
    <w:rsid w:val="788D7EA7"/>
    <w:rsid w:val="78FC0775"/>
    <w:rsid w:val="7CD77891"/>
    <w:rsid w:val="7ECD3273"/>
    <w:rsid w:val="7FBB8585"/>
    <w:rsid w:val="7FDD64A5"/>
    <w:rsid w:val="7FFF3B2E"/>
    <w:rsid w:val="97F7540A"/>
    <w:rsid w:val="B3CDC72F"/>
    <w:rsid w:val="B3E999A4"/>
    <w:rsid w:val="B6DF58DD"/>
    <w:rsid w:val="C5FFEA36"/>
    <w:rsid w:val="D4E7AF14"/>
    <w:rsid w:val="D6F39E95"/>
    <w:rsid w:val="DF7E1A81"/>
    <w:rsid w:val="DFEC4FCB"/>
    <w:rsid w:val="EDDF657E"/>
    <w:rsid w:val="EDE7ED76"/>
    <w:rsid w:val="F3FA8377"/>
    <w:rsid w:val="FBEAA02E"/>
    <w:rsid w:val="FBFE95BD"/>
    <w:rsid w:val="FDBFDB89"/>
    <w:rsid w:val="FDC7C6B9"/>
    <w:rsid w:val="FEE63473"/>
    <w:rsid w:val="FEFDEF5F"/>
    <w:rsid w:val="FFEBB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99"/>
  </w:style>
  <w:style w:type="character" w:styleId="10">
    <w:name w:val="Emphasis"/>
    <w:basedOn w:val="7"/>
    <w:qFormat/>
    <w:uiPriority w:val="20"/>
    <w:rPr>
      <w:i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1</Lines>
  <Paragraphs>1</Paragraphs>
  <TotalTime>11</TotalTime>
  <ScaleCrop>false</ScaleCrop>
  <LinksUpToDate>false</LinksUpToDate>
  <CharactersWithSpaces>547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2024-11-10T10:32:00Z</dcterms:created>
  <dc:creator>IT Division</dc:creator>
  <cp:lastModifiedBy>yu.xiaoyu</cp:lastModifiedBy>
  <cp:lastPrinted>2024-11-24T10:58:00Z</cp:lastPrinted>
  <dcterms:modified xsi:type="dcterms:W3CDTF">2026-04-28T14:39:59Z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88A748BE9BAA4DE7810FBFCB72110C74_13</vt:lpwstr>
  </property>
  <property fmtid="{D5CDD505-2E9C-101B-9397-08002B2CF9AE}" pid="4" name="KSOTemplateDocerSaveRecord">
    <vt:lpwstr>eyJoZGlkIjoiMTE0ZTlhYWY1MTMwMThmYTViZmI2NmI2MTlkZDhhZjMiLCJ1c2VySWQiOiIxODEwMjU4NjQ2In0=</vt:lpwstr>
  </property>
</Properties>
</file>